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583F54" w:rsidP="00583F54" w:rsidRDefault="00583F54" w14:paraId="920eb20" w14:textId="920eb20">
      <w:pPr>
        <w15:collapsed w:val="false"/>
        <w:rPr>
          <w:b/>
        </w:rPr>
      </w:pPr>
      <w:bookmarkStart w:name="_GoBack" w:id="0"/>
      <w:bookmarkEnd w:id="0"/>
      <w:r>
        <w:rPr>
          <w:b/>
        </w:rPr>
        <w:t>REPUBLIKA HRVATSKA</w:t>
      </w:r>
    </w:p>
    <w:p w:rsidR="00583F54" w:rsidP="00F37825" w:rsidRDefault="00583F54">
      <w:pPr>
        <w:tabs>
          <w:tab w:val="right" w:pos="9072"/>
        </w:tabs>
      </w:pPr>
      <w:r>
        <w:rPr>
          <w:b/>
        </w:rPr>
        <w:t>TRGOVAČKI SUD U SPLITU</w:t>
      </w:r>
      <w:r>
        <w:t xml:space="preserve">                                                          </w:t>
      </w:r>
      <w:r>
        <w:rPr>
          <w:b/>
        </w:rPr>
        <w:t>1.St-489/2013</w:t>
      </w:r>
      <w:r w:rsidR="00F37825">
        <w:rPr>
          <w:b/>
        </w:rPr>
        <w:t>-53</w:t>
      </w:r>
      <w:r w:rsidR="00F37825">
        <w:rPr>
          <w:b/>
        </w:rPr>
        <w:tab/>
      </w:r>
    </w:p>
    <w:p w:rsidR="00583F54" w:rsidP="00583F54" w:rsidRDefault="00583F54">
      <w:r>
        <w:t xml:space="preserve">                                                           </w:t>
      </w:r>
    </w:p>
    <w:p w:rsidR="00583F54" w:rsidP="00583F54" w:rsidRDefault="00583F54">
      <w:pPr>
        <w:jc w:val="center"/>
        <w:rPr>
          <w:b/>
          <w:sz w:val="28"/>
          <w:szCs w:val="28"/>
        </w:rPr>
      </w:pPr>
      <w:r>
        <w:rPr>
          <w:b/>
          <w:sz w:val="28"/>
          <w:szCs w:val="28"/>
        </w:rPr>
        <w:t>Z A P I S N I K</w:t>
      </w:r>
    </w:p>
    <w:p w:rsidRPr="00DF5412" w:rsidR="00583F54" w:rsidP="00583F54" w:rsidRDefault="00583F54">
      <w:pPr>
        <w:jc w:val="center"/>
        <w:rPr>
          <w:rFonts w:cs="Times New Roman"/>
          <w:b/>
          <w:szCs w:val="24"/>
        </w:rPr>
      </w:pPr>
    </w:p>
    <w:p w:rsidR="00583F54" w:rsidP="00F37825" w:rsidRDefault="00583F54">
      <w:pPr>
        <w:pStyle w:val="Bezproreda"/>
        <w:jc w:val="both"/>
        <w:rPr>
          <w:sz w:val="24"/>
        </w:rPr>
      </w:pPr>
      <w:r w:rsidRPr="00DF5412">
        <w:rPr>
          <w:rFonts w:ascii="Times New Roman" w:hAnsi="Times New Roman"/>
          <w:sz w:val="24"/>
          <w:szCs w:val="24"/>
        </w:rPr>
        <w:t xml:space="preserve">Sastavljen kod Trgovačkog suda u Splitu, u stečajnom postupku nad stečajnim dužnikom  </w:t>
      </w:r>
      <w:r w:rsidRPr="00583F54">
        <w:rPr>
          <w:rFonts w:ascii="Times New Roman" w:hAnsi="Times New Roman"/>
          <w:sz w:val="24"/>
          <w:szCs w:val="24"/>
        </w:rPr>
        <w:t>DRAGAN HERCEG, vl. obrta "HERCEG" u stečaju, Drvenik, Donja vala 155, OIB: 81826496693</w:t>
      </w:r>
      <w:r w:rsidRPr="00DF5412">
        <w:rPr>
          <w:rFonts w:ascii="Times New Roman" w:hAnsi="Times New Roman"/>
          <w:color w:val="000000"/>
          <w:sz w:val="24"/>
          <w:szCs w:val="24"/>
        </w:rPr>
        <w:t xml:space="preserve">, </w:t>
      </w:r>
      <w:r w:rsidRPr="00DF5412">
        <w:rPr>
          <w:rFonts w:ascii="Times New Roman" w:hAnsi="Times New Roman"/>
          <w:sz w:val="24"/>
          <w:szCs w:val="24"/>
        </w:rPr>
        <w:t xml:space="preserve"> dana </w:t>
      </w:r>
      <w:r>
        <w:rPr>
          <w:rFonts w:ascii="Times New Roman" w:hAnsi="Times New Roman"/>
          <w:sz w:val="24"/>
          <w:szCs w:val="24"/>
        </w:rPr>
        <w:t>24</w:t>
      </w:r>
      <w:r w:rsidRPr="00DF5412">
        <w:rPr>
          <w:rFonts w:ascii="Times New Roman" w:hAnsi="Times New Roman"/>
          <w:sz w:val="24"/>
          <w:szCs w:val="24"/>
        </w:rPr>
        <w:t>.</w:t>
      </w:r>
      <w:r>
        <w:rPr>
          <w:rFonts w:ascii="Times New Roman" w:hAnsi="Times New Roman"/>
          <w:sz w:val="24"/>
          <w:szCs w:val="24"/>
        </w:rPr>
        <w:t>lipnja</w:t>
      </w:r>
      <w:r w:rsidRPr="00DF5412">
        <w:rPr>
          <w:rFonts w:ascii="Times New Roman" w:hAnsi="Times New Roman"/>
          <w:sz w:val="24"/>
          <w:szCs w:val="24"/>
        </w:rPr>
        <w:t xml:space="preserve"> 20</w:t>
      </w:r>
      <w:r>
        <w:rPr>
          <w:rFonts w:ascii="Times New Roman" w:hAnsi="Times New Roman"/>
          <w:sz w:val="24"/>
          <w:szCs w:val="24"/>
        </w:rPr>
        <w:t>20</w:t>
      </w:r>
      <w:r>
        <w:t xml:space="preserve">. </w:t>
      </w:r>
    </w:p>
    <w:p w:rsidR="00583F54" w:rsidP="00583F54" w:rsidRDefault="00583F54"/>
    <w:p w:rsidR="00583F54" w:rsidP="00583F54" w:rsidRDefault="00583F54">
      <w:pPr>
        <w:jc w:val="center"/>
      </w:pPr>
      <w:r>
        <w:t>S K U P Š T I N A  V J E R O V N I K A</w:t>
      </w:r>
    </w:p>
    <w:p w:rsidR="00583F54" w:rsidP="00583F54" w:rsidRDefault="00583F54"/>
    <w:p w:rsidR="00583F54" w:rsidP="00583F54" w:rsidRDefault="00583F54">
      <w:r>
        <w:t>Prisutni od suda:</w:t>
      </w:r>
    </w:p>
    <w:p w:rsidR="00583F54" w:rsidP="00583F54" w:rsidRDefault="00583F54">
      <w:r>
        <w:t>Velimir Vuković, stečajni sudac</w:t>
      </w:r>
    </w:p>
    <w:p w:rsidR="00583F54" w:rsidP="00583F54" w:rsidRDefault="00F37825">
      <w:r>
        <w:t>Ana Bosančić</w:t>
      </w:r>
      <w:r w:rsidR="00583F54">
        <w:t>, zapisničar</w:t>
      </w:r>
    </w:p>
    <w:p w:rsidR="00583F54" w:rsidP="00583F54" w:rsidRDefault="00583F54"/>
    <w:p w:rsidR="00583F54" w:rsidP="00583F54" w:rsidRDefault="00583F54">
      <w:pPr>
        <w:jc w:val="center"/>
      </w:pPr>
      <w:r>
        <w:t>Početak u 9,30 sati.</w:t>
      </w:r>
    </w:p>
    <w:p w:rsidR="00583F54" w:rsidP="00583F54" w:rsidRDefault="00583F54"/>
    <w:p w:rsidR="00583F54" w:rsidP="00583F54" w:rsidRDefault="00583F54">
      <w:r>
        <w:t>Utvrđuje se da su pristupili:</w:t>
      </w:r>
    </w:p>
    <w:p w:rsidR="00583F54" w:rsidP="00583F54" w:rsidRDefault="00583F54">
      <w:r>
        <w:t>Domagoj Repač, stečajni upravitelj</w:t>
      </w:r>
    </w:p>
    <w:p w:rsidR="00583F54" w:rsidP="00583F54" w:rsidRDefault="00583F54"/>
    <w:p w:rsidR="00583F54" w:rsidP="00583F54" w:rsidRDefault="00583F54">
      <w:r>
        <w:t xml:space="preserve">Za vjerovnike: </w:t>
      </w:r>
    </w:p>
    <w:p w:rsidR="00583F54" w:rsidP="00583F54" w:rsidRDefault="00583F54">
      <w:r>
        <w:t xml:space="preserve">Vjerovnik:  Republika Hrvatska, Ministarstvo financija, </w:t>
      </w:r>
      <w:r w:rsidR="00F37825">
        <w:t>Dari</w:t>
      </w:r>
      <w:r w:rsidR="00AD4012">
        <w:t xml:space="preserve">o Jukić, </w:t>
      </w:r>
      <w:r>
        <w:t>zamjeni</w:t>
      </w:r>
      <w:r w:rsidR="00AD4012">
        <w:t>k</w:t>
      </w:r>
      <w:r>
        <w:t xml:space="preserve"> </w:t>
      </w:r>
      <w:r w:rsidR="00AD4012">
        <w:t>u</w:t>
      </w:r>
      <w:r>
        <w:t xml:space="preserve"> Županijsko</w:t>
      </w:r>
      <w:r w:rsidR="00AD4012">
        <w:t xml:space="preserve">m </w:t>
      </w:r>
      <w:r>
        <w:t xml:space="preserve"> državno</w:t>
      </w:r>
      <w:r w:rsidR="00AD4012">
        <w:t>m</w:t>
      </w:r>
      <w:r>
        <w:t xml:space="preserve"> odvjetništv</w:t>
      </w:r>
      <w:r w:rsidR="00F37825">
        <w:t>u</w:t>
      </w:r>
      <w:r>
        <w:t xml:space="preserve"> u Splitu</w:t>
      </w:r>
    </w:p>
    <w:p w:rsidR="00F37825" w:rsidP="00F37825" w:rsidRDefault="00F37825">
      <w:pPr>
        <w:rPr>
          <w:szCs w:val="24"/>
        </w:rPr>
      </w:pPr>
      <w:r>
        <w:t>Za dužnika: Dragan Herceg</w:t>
      </w:r>
    </w:p>
    <w:p w:rsidR="00F37825" w:rsidP="00583F54" w:rsidRDefault="00F37825">
      <w:pPr>
        <w:pStyle w:val="Bezproreda"/>
        <w:ind w:firstLine="708"/>
        <w:rPr>
          <w:rFonts w:ascii="Times New Roman" w:hAnsi="Times New Roman"/>
          <w:sz w:val="24"/>
          <w:szCs w:val="24"/>
        </w:rPr>
      </w:pPr>
    </w:p>
    <w:p w:rsidR="00583F54" w:rsidP="00F37825" w:rsidRDefault="00583F54">
      <w:pPr>
        <w:pStyle w:val="Bezproreda"/>
        <w:ind w:firstLine="708"/>
        <w:jc w:val="both"/>
        <w:rPr>
          <w:rFonts w:ascii="Times New Roman" w:hAnsi="Times New Roman"/>
          <w:sz w:val="24"/>
          <w:szCs w:val="24"/>
        </w:rPr>
      </w:pPr>
      <w:r w:rsidRPr="00DF5412">
        <w:rPr>
          <w:rFonts w:ascii="Times New Roman" w:hAnsi="Times New Roman"/>
          <w:sz w:val="24"/>
          <w:szCs w:val="24"/>
        </w:rPr>
        <w:t>Utvrđuje se da je Rješenjem ovog suda br. 1. St-</w:t>
      </w:r>
      <w:r>
        <w:rPr>
          <w:rFonts w:ascii="Times New Roman" w:hAnsi="Times New Roman"/>
          <w:sz w:val="24"/>
          <w:szCs w:val="24"/>
        </w:rPr>
        <w:t>489</w:t>
      </w:r>
      <w:r w:rsidRPr="00DF5412">
        <w:rPr>
          <w:rFonts w:ascii="Times New Roman" w:hAnsi="Times New Roman"/>
          <w:sz w:val="24"/>
          <w:szCs w:val="24"/>
        </w:rPr>
        <w:t>/201</w:t>
      </w:r>
      <w:r w:rsidR="006713C8">
        <w:rPr>
          <w:rFonts w:ascii="Times New Roman" w:hAnsi="Times New Roman"/>
          <w:sz w:val="24"/>
          <w:szCs w:val="24"/>
        </w:rPr>
        <w:t>3</w:t>
      </w:r>
      <w:r w:rsidRPr="00DF5412">
        <w:rPr>
          <w:rFonts w:ascii="Times New Roman" w:hAnsi="Times New Roman"/>
          <w:sz w:val="24"/>
          <w:szCs w:val="24"/>
        </w:rPr>
        <w:t xml:space="preserve"> od </w:t>
      </w:r>
      <w:r>
        <w:rPr>
          <w:rFonts w:ascii="Times New Roman" w:hAnsi="Times New Roman"/>
          <w:sz w:val="24"/>
          <w:szCs w:val="24"/>
        </w:rPr>
        <w:t>20</w:t>
      </w:r>
      <w:r w:rsidRPr="00DF5412">
        <w:rPr>
          <w:rFonts w:ascii="Times New Roman" w:hAnsi="Times New Roman"/>
          <w:sz w:val="24"/>
          <w:szCs w:val="24"/>
        </w:rPr>
        <w:t xml:space="preserve">. </w:t>
      </w:r>
      <w:r w:rsidR="006713C8">
        <w:rPr>
          <w:rFonts w:ascii="Times New Roman" w:hAnsi="Times New Roman"/>
          <w:sz w:val="24"/>
          <w:szCs w:val="24"/>
        </w:rPr>
        <w:t>svibnja</w:t>
      </w:r>
      <w:r w:rsidRPr="00DF5412">
        <w:rPr>
          <w:rFonts w:ascii="Times New Roman" w:hAnsi="Times New Roman"/>
          <w:sz w:val="24"/>
          <w:szCs w:val="24"/>
        </w:rPr>
        <w:t xml:space="preserve"> 20</w:t>
      </w:r>
      <w:r w:rsidR="006713C8">
        <w:rPr>
          <w:rFonts w:ascii="Times New Roman" w:hAnsi="Times New Roman"/>
          <w:sz w:val="24"/>
          <w:szCs w:val="24"/>
        </w:rPr>
        <w:t>20</w:t>
      </w:r>
      <w:r w:rsidRPr="00DF5412">
        <w:rPr>
          <w:rFonts w:ascii="Times New Roman" w:hAnsi="Times New Roman"/>
          <w:sz w:val="24"/>
          <w:szCs w:val="24"/>
        </w:rPr>
        <w:t xml:space="preserve">. </w:t>
      </w:r>
      <w:r>
        <w:rPr>
          <w:rFonts w:ascii="Times New Roman" w:hAnsi="Times New Roman"/>
          <w:sz w:val="24"/>
          <w:szCs w:val="24"/>
        </w:rPr>
        <w:t>stečajni sudac sazvao skupštinu vjerovnika sa sljedećim dnevnim redom:</w:t>
      </w:r>
    </w:p>
    <w:p w:rsidR="00583F54" w:rsidP="00F37825" w:rsidRDefault="00583F54">
      <w:pPr>
        <w:pStyle w:val="Bezproreda"/>
        <w:ind w:firstLine="708"/>
        <w:jc w:val="both"/>
        <w:rPr>
          <w:rFonts w:ascii="Times New Roman" w:hAnsi="Times New Roman"/>
          <w:sz w:val="24"/>
          <w:szCs w:val="24"/>
        </w:rPr>
      </w:pPr>
    </w:p>
    <w:p w:rsidR="006713C8" w:rsidP="00F37825" w:rsidRDefault="006713C8">
      <w:pPr>
        <w:ind w:firstLine="708"/>
        <w:jc w:val="both"/>
      </w:pPr>
      <w:r>
        <w:t>1. Donošenje odluke o uvjetima unovčenja imovine stečajnog dužnika – izradi stečajnog plana prema prijedlogu stečajnog upravitelja iz podneska od 1.ožujka 2020.</w:t>
      </w:r>
    </w:p>
    <w:p w:rsidR="006713C8" w:rsidP="00F37825" w:rsidRDefault="006713C8">
      <w:pPr>
        <w:jc w:val="both"/>
      </w:pPr>
      <w:r>
        <w:tab/>
        <w:t>2. Razno</w:t>
      </w:r>
    </w:p>
    <w:p w:rsidR="00583F54" w:rsidP="00F37825" w:rsidRDefault="00583F54">
      <w:pPr>
        <w:pStyle w:val="Bezproreda"/>
        <w:ind w:firstLine="708"/>
        <w:jc w:val="both"/>
        <w:rPr>
          <w:rFonts w:eastAsiaTheme="minorHAnsi" w:cstheme="minorBidi"/>
        </w:rPr>
      </w:pPr>
    </w:p>
    <w:p w:rsidR="00583F54" w:rsidP="00F37825" w:rsidRDefault="00583F54">
      <w:pPr>
        <w:ind w:firstLine="708"/>
        <w:jc w:val="both"/>
      </w:pPr>
      <w:r>
        <w:t>Rješenje je istaknuto na e-oglasnoj ploči ovog suda dana  20.</w:t>
      </w:r>
      <w:r w:rsidR="006713C8">
        <w:t>svibnja</w:t>
      </w:r>
      <w:r>
        <w:t xml:space="preserve"> 20</w:t>
      </w:r>
      <w:r w:rsidR="006713C8">
        <w:t>20</w:t>
      </w:r>
      <w:r>
        <w:t xml:space="preserve">.  godine. </w:t>
      </w:r>
    </w:p>
    <w:p w:rsidR="00583F54" w:rsidP="00F37825" w:rsidRDefault="00583F54">
      <w:pPr>
        <w:jc w:val="both"/>
      </w:pPr>
    </w:p>
    <w:p w:rsidR="00583F54" w:rsidP="00F37825" w:rsidRDefault="00583F54">
      <w:pPr>
        <w:jc w:val="both"/>
      </w:pPr>
      <w:r>
        <w:tab/>
        <w:t>Također, utvrđuje se da je stečajni upravitelj ovom sudu 1.</w:t>
      </w:r>
      <w:r w:rsidR="006713C8">
        <w:t>ožujka</w:t>
      </w:r>
      <w:r>
        <w:t xml:space="preserve"> 20</w:t>
      </w:r>
      <w:r w:rsidR="006713C8">
        <w:t>20</w:t>
      </w:r>
      <w:r>
        <w:t>.  dostavio</w:t>
      </w:r>
      <w:r w:rsidR="006713C8">
        <w:t xml:space="preserve"> plan financijskog i operativnog restrukturiranja dužnika</w:t>
      </w:r>
      <w:r>
        <w:t>, koj</w:t>
      </w:r>
      <w:r w:rsidR="006713C8">
        <w:t>i</w:t>
      </w:r>
      <w:r>
        <w:t xml:space="preserve"> je istaknut na e-oglasnoj ploči sudova </w:t>
      </w:r>
      <w:r w:rsidR="009858F8">
        <w:t>2</w:t>
      </w:r>
      <w:r>
        <w:t>.</w:t>
      </w:r>
      <w:r w:rsidR="009858F8">
        <w:t>3</w:t>
      </w:r>
      <w:r>
        <w:t>.20</w:t>
      </w:r>
      <w:r w:rsidR="009858F8">
        <w:t>20</w:t>
      </w:r>
      <w:r>
        <w:t>.</w:t>
      </w:r>
    </w:p>
    <w:p w:rsidR="00583F54" w:rsidP="00F37825" w:rsidRDefault="00583F54">
      <w:pPr>
        <w:jc w:val="both"/>
      </w:pPr>
      <w:r>
        <w:tab/>
      </w:r>
    </w:p>
    <w:p w:rsidR="00F37825" w:rsidP="00F37825" w:rsidRDefault="00583F54">
      <w:pPr>
        <w:jc w:val="both"/>
      </w:pPr>
      <w:r>
        <w:tab/>
        <w:t>Stečajni upravitelj izjavljuje</w:t>
      </w:r>
      <w:r w:rsidR="00F37825">
        <w:t xml:space="preserve"> kako je plan financijskog i gospodarskog restrukturiranja dužnika od 1. ožujka 2020. izradio sam dužnik na koji stečajni upravitelj ima nekoliko primjedbi. Prije svega, a uzimajući u obzir visinu utvrđenih tražbina, da rok podmirenja obveza prema vjerovnicima od 5 godina uz godinu dana počeka je predug, osobito kada se ima u vidu činjenica da dužnik iz djelatnosti kojom se bavi (turistička djelatnost) u kraćem roku može osigurati sredstva za podmirenje obveza stečajnih vjerovnik. Prema prijedlogu stečajnog upravitelja taj rok bi mogao iznositi dvije godine. Također, stečajni dužnik u ponuđenom stečajnom planu je naveo podmirenje obveza prema dužnicima, a nije naveo i podmirenje troškova stečajnog postupka, što također treba biti sadržano u stečajnom planu, sukladno odredbama Stečajnog zakona.</w:t>
      </w:r>
    </w:p>
    <w:p w:rsidR="008A0C6E" w:rsidP="00F37825" w:rsidRDefault="008A0C6E">
      <w:pPr>
        <w:jc w:val="both"/>
      </w:pPr>
    </w:p>
    <w:p w:rsidR="008A0C6E" w:rsidP="00F37825" w:rsidRDefault="00673DB0">
      <w:pPr>
        <w:jc w:val="both"/>
      </w:pPr>
      <w:r>
        <w:lastRenderedPageBreak/>
        <w:tab/>
        <w:t>Zakonski zastupnik v</w:t>
      </w:r>
      <w:r w:rsidR="008A0C6E">
        <w:t>jerovnik</w:t>
      </w:r>
      <w:r>
        <w:t>a</w:t>
      </w:r>
      <w:r w:rsidR="008A0C6E">
        <w:t xml:space="preserve"> Republika Hrvatska - </w:t>
      </w:r>
      <w:r w:rsidRPr="008A0C6E" w:rsidR="008A0C6E">
        <w:t>Ministarstvo financija</w:t>
      </w:r>
      <w:r>
        <w:t xml:space="preserve"> navodi kako je ponuđeni stečajni plan u ovom stečajnom postupku predložen od samog dužnika, što je protivno odredbama Stečajnog zakona, radi čega </w:t>
      </w:r>
      <w:r w:rsidR="007812B6">
        <w:t>ovaj vjerovnik nije niti razmatrao predloženi plan. Kako je i sam stečajni upravitelj iznio niz primjedbi na ponuđeni plan restrukturiranja dužnika, prema stajalištu ovog vjerovnika, stečajni dužnik i stečajni upravitelj bi dogovorno trebali usuglasiti, a nakon toga po stečajnom upravitelju predložiti stečajni plan koji bi bio prihvatljiv za vjerovnike.</w:t>
      </w:r>
      <w:r w:rsidR="00A532A1">
        <w:t xml:space="preserve"> Zato se predlaže da se zaduži stečajni upravitelj na izradu stečajnog plana koji će biti ponuđen skupštini vjerovnika u rujnu ove godine, nakon isteka turističke sezone, kada će se otprilike znati polazne osnove na temelju kojih se može pristupiti izradi stečajnog plana.</w:t>
      </w:r>
    </w:p>
    <w:p w:rsidR="005D3D82" w:rsidP="00F37825" w:rsidRDefault="005D3D82">
      <w:pPr>
        <w:jc w:val="both"/>
      </w:pPr>
    </w:p>
    <w:p w:rsidR="005D3D82" w:rsidP="00F37825" w:rsidRDefault="005D3D82">
      <w:pPr>
        <w:jc w:val="both"/>
      </w:pPr>
      <w:r>
        <w:tab/>
        <w:t>Dužnik u ovaj čas izjavljuje da je ponuđeni stečajni plan iz podneska od 1. ožujka 2020. za dužnika bila polazna osnova kojom bi se razriješili odnosi između dužnika za dospjele obveze prema vjerovnicima. Na današnjoj skupštini se vidi da na ponuđena rješenja i stečajni upravitelj i vjerovnik imaju određene primjedbe, što upućuje na zaključak da ono što je ponuđeno kao prijedlog dužnika nije u cijelosti dogovoreno ni sa stečajnim upraviteljem ni sa vjerovnicima. Na strani dužnika postoji spremnost na korekciju stečajnog plana koji će se u narednom razdoblju usuglasiti i ponuditi na prihvaćanje vjerovnicima u ovom stečajnom postupku.</w:t>
      </w:r>
    </w:p>
    <w:p w:rsidR="005D3D82" w:rsidP="00F37825" w:rsidRDefault="005D3D82">
      <w:pPr>
        <w:jc w:val="both"/>
      </w:pPr>
    </w:p>
    <w:p w:rsidR="00A532A1" w:rsidP="00F37825" w:rsidRDefault="00A532A1">
      <w:pPr>
        <w:jc w:val="both"/>
      </w:pPr>
    </w:p>
    <w:p w:rsidR="00583F54" w:rsidP="00F37825" w:rsidRDefault="00583F54">
      <w:pPr>
        <w:ind w:firstLine="708"/>
        <w:jc w:val="both"/>
      </w:pPr>
      <w:r>
        <w:t>Sud nakon provedene rasprave i i</w:t>
      </w:r>
      <w:r w:rsidR="003B50B2">
        <w:t xml:space="preserve">zvješća stečajnog upravitelja </w:t>
      </w:r>
      <w:r>
        <w:t xml:space="preserve">utvrđuje da </w:t>
      </w:r>
      <w:r w:rsidR="003B50B2">
        <w:t>je prisutni  vjerovnik</w:t>
      </w:r>
      <w:r>
        <w:t xml:space="preserve"> </w:t>
      </w:r>
      <w:r w:rsidR="003B50B2">
        <w:t>donio sljedeće</w:t>
      </w:r>
      <w:r>
        <w:t xml:space="preserve"> </w:t>
      </w:r>
    </w:p>
    <w:p w:rsidR="00583F54" w:rsidP="00583F54" w:rsidRDefault="00583F54">
      <w:pPr>
        <w:ind w:firstLine="708"/>
      </w:pPr>
    </w:p>
    <w:p w:rsidR="00583F54" w:rsidP="00583F54" w:rsidRDefault="00583F54">
      <w:pPr>
        <w:jc w:val="center"/>
      </w:pPr>
      <w:r>
        <w:t>o d l u k e</w:t>
      </w:r>
    </w:p>
    <w:p w:rsidR="00583F54" w:rsidP="00583F54" w:rsidRDefault="00583F54"/>
    <w:p w:rsidR="00583F54" w:rsidP="00B2681F" w:rsidRDefault="0092516D">
      <w:pPr>
        <w:pStyle w:val="Odlomakpopisa"/>
        <w:numPr>
          <w:ilvl w:val="0"/>
          <w:numId w:val="4"/>
        </w:numPr>
        <w:jc w:val="both"/>
      </w:pPr>
      <w:r>
        <w:t>Zadužuje se stečajni upravitelj da u roku od 60 dana pristupi izradi financijskog stečajnog plana za dužnika u ovom postupku, uvažavajući prijedloge stečajnog dužnika iz podneska od 1. ožujka 2020. te primjedbe stečajnog upravitelja i vjerovnika na današnjoj skupštini vjerovnika.</w:t>
      </w:r>
    </w:p>
    <w:p w:rsidR="009858F8" w:rsidP="00B2681F" w:rsidRDefault="009858F8">
      <w:pPr>
        <w:ind w:left="360"/>
        <w:jc w:val="both"/>
      </w:pPr>
    </w:p>
    <w:p w:rsidR="009858F8" w:rsidP="00B2681F" w:rsidRDefault="0092516D">
      <w:pPr>
        <w:pStyle w:val="Odlomakpopisa"/>
        <w:numPr>
          <w:ilvl w:val="0"/>
          <w:numId w:val="4"/>
        </w:numPr>
        <w:jc w:val="both"/>
      </w:pPr>
      <w:r>
        <w:t>Nakon toga sud će sazvati skupštinu vjerovnika na kojoj će se odlučiti prihvaća li se ponuđeni stečajni plan ili se ide na unovčenje imovine stečajnog dužnika radi namirenja utvrđenih tražbina stečajnih vjerovnika.</w:t>
      </w:r>
    </w:p>
    <w:p w:rsidR="00D4530A" w:rsidP="00583F54" w:rsidRDefault="00D4530A">
      <w:pPr>
        <w:ind w:left="360"/>
      </w:pPr>
    </w:p>
    <w:p w:rsidR="00583F54" w:rsidP="00583F54" w:rsidRDefault="00583F54">
      <w:pPr>
        <w:ind w:left="360" w:firstLine="348"/>
      </w:pPr>
      <w:r>
        <w:t xml:space="preserve">Dovršeno u </w:t>
      </w:r>
      <w:r w:rsidR="009858F8">
        <w:t>9</w:t>
      </w:r>
      <w:r>
        <w:t>,</w:t>
      </w:r>
      <w:r w:rsidR="009858F8">
        <w:t>4</w:t>
      </w:r>
      <w:r w:rsidR="0092516D">
        <w:t>7</w:t>
      </w:r>
      <w:r>
        <w:t xml:space="preserve"> sati.</w:t>
      </w:r>
    </w:p>
    <w:p w:rsidR="00B2681F" w:rsidP="00583F54" w:rsidRDefault="00B2681F">
      <w:pPr>
        <w:ind w:left="360" w:firstLine="348"/>
      </w:pPr>
    </w:p>
    <w:p w:rsidR="00D4530A" w:rsidP="00583F54" w:rsidRDefault="00D4530A">
      <w:pPr>
        <w:ind w:left="360" w:firstLine="348"/>
      </w:pPr>
    </w:p>
    <w:p w:rsidR="00583F54" w:rsidP="00583F54" w:rsidRDefault="00583F54">
      <w:pPr>
        <w:ind w:left="360"/>
      </w:pPr>
    </w:p>
    <w:p w:rsidR="00583F54" w:rsidP="00583F54" w:rsidRDefault="00F37825">
      <w:r>
        <w:t xml:space="preserve">       </w:t>
      </w:r>
      <w:r w:rsidR="00583F54">
        <w:t xml:space="preserve">zapisničar                                </w:t>
      </w:r>
      <w:r w:rsidR="00583F54">
        <w:tab/>
        <w:t xml:space="preserve">stečajni upravitelj                       </w:t>
      </w:r>
      <w:r>
        <w:t xml:space="preserve">          </w:t>
      </w:r>
      <w:r w:rsidR="00583F54">
        <w:t>stečajni sudac</w:t>
      </w:r>
    </w:p>
    <w:p w:rsidR="00583F54" w:rsidP="00583F54" w:rsidRDefault="00583F54"/>
    <w:p w:rsidR="00583F54" w:rsidP="00583F54" w:rsidRDefault="00583F54"/>
    <w:p w:rsidR="00583F54" w:rsidP="00583F54" w:rsidRDefault="00583F54"/>
    <w:p w:rsidR="00583F54" w:rsidP="00583F54" w:rsidRDefault="00B2681F">
      <w:r>
        <w:t xml:space="preserve"> </w:t>
      </w:r>
      <w:r w:rsidR="00583F54">
        <w:t>stečajni vjerovnici</w:t>
      </w:r>
    </w:p>
    <w:sectPr w:rsidR="00583F54" w:rsidSect="00F3782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D440B" w:rsidP="00F37825" w:rsidRDefault="004D440B">
      <w:r>
        <w:separator/>
      </w:r>
    </w:p>
  </w:endnote>
  <w:endnote w:type="continuationSeparator" w:id="0">
    <w:p w:rsidR="004D440B" w:rsidP="00F37825" w:rsidRDefault="004D440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D440B" w:rsidP="00F37825" w:rsidRDefault="004D440B">
      <w:r>
        <w:separator/>
      </w:r>
    </w:p>
  </w:footnote>
  <w:footnote w:type="continuationSeparator" w:id="0">
    <w:p w:rsidR="004D440B" w:rsidP="00F37825" w:rsidRDefault="004D440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1415187"/>
      <w:docPartObj>
        <w:docPartGallery w:val="Page Numbers (Top of Page)"/>
        <w:docPartUnique/>
      </w:docPartObj>
    </w:sdtPr>
    <w:sdtEndPr/>
    <w:sdtContent>
      <w:p w:rsidR="00F37825" w:rsidP="00F37825" w:rsidRDefault="00F37825">
        <w:pPr>
          <w:pStyle w:val="Zaglavlje"/>
          <w:ind w:firstLine="1416"/>
          <w:jc w:val="right"/>
        </w:pPr>
        <w:r>
          <w:fldChar w:fldCharType="begin"/>
        </w:r>
        <w:r>
          <w:instrText>PAGE   \* MERGEFORMAT</w:instrText>
        </w:r>
        <w:r>
          <w:fldChar w:fldCharType="separate"/>
        </w:r>
        <w:r w:rsidR="00E403AE">
          <w:rPr>
            <w:noProof/>
          </w:rPr>
          <w:t>2</w:t>
        </w:r>
        <w:r>
          <w:fldChar w:fldCharType="end"/>
        </w:r>
        <w:r>
          <w:tab/>
          <w:t xml:space="preserve">Poslovni broj: </w:t>
        </w:r>
        <w:r w:rsidRPr="00F37825">
          <w:t>1.St-489/2013-53</w:t>
        </w:r>
      </w:p>
    </w:sdtContent>
  </w:sdt>
  <w:p w:rsidR="00F37825" w:rsidRDefault="00F37825">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1">
    <w:nsid w:val="792C5B9B"/>
    <w:multiLevelType w:val="hybridMultilevel"/>
    <w:tmpl w:val="FE22161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BA23CC1"/>
    <w:multiLevelType w:val="hybridMultilevel"/>
    <w:tmpl w:val="C582BF6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F54"/>
    <w:rsid w:val="003B50B2"/>
    <w:rsid w:val="004D440B"/>
    <w:rsid w:val="00583F54"/>
    <w:rsid w:val="005D3D82"/>
    <w:rsid w:val="006713C8"/>
    <w:rsid w:val="00673DB0"/>
    <w:rsid w:val="007812B6"/>
    <w:rsid w:val="007F67BE"/>
    <w:rsid w:val="008A0C6E"/>
    <w:rsid w:val="0092516D"/>
    <w:rsid w:val="009858F8"/>
    <w:rsid w:val="00A532A1"/>
    <w:rsid w:val="00AD4012"/>
    <w:rsid w:val="00B2681F"/>
    <w:rsid w:val="00C65040"/>
    <w:rsid w:val="00D4530A"/>
    <w:rsid w:val="00E403AE"/>
    <w:rsid w:val="00E43B1F"/>
    <w:rsid w:val="00F3782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83F54"/>
    <w:rPr>
      <w:rFonts w:cstheme="minorBidi"/>
      <w:szCs w:val="22"/>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paragraph" w:styleId="Zaglavlje">
    <w:name w:val="header"/>
    <w:basedOn w:val="Normal"/>
    <w:link w:val="ZaglavljeChar"/>
    <w:uiPriority w:val="99"/>
    <w:unhideWhenUsed/>
    <w:rsid w:val="00F37825"/>
    <w:pPr>
      <w:tabs>
        <w:tab w:val="center" w:pos="4536"/>
        <w:tab w:val="right" w:pos="9072"/>
      </w:tabs>
    </w:pPr>
  </w:style>
  <w:style w:type="character" w:styleId="ZaglavljeChar" w:customStyle="true">
    <w:name w:val="Zaglavlje Char"/>
    <w:basedOn w:val="Zadanifontodlomka"/>
    <w:link w:val="Zaglavlje"/>
    <w:uiPriority w:val="99"/>
    <w:rsid w:val="00F37825"/>
    <w:rPr>
      <w:rFonts w:cstheme="minorBidi"/>
      <w:szCs w:val="22"/>
    </w:rPr>
  </w:style>
  <w:style w:type="paragraph" w:styleId="Podnoje">
    <w:name w:val="footer"/>
    <w:basedOn w:val="Normal"/>
    <w:link w:val="PodnojeChar"/>
    <w:uiPriority w:val="99"/>
    <w:unhideWhenUsed/>
    <w:rsid w:val="00F37825"/>
    <w:pPr>
      <w:tabs>
        <w:tab w:val="center" w:pos="4536"/>
        <w:tab w:val="right" w:pos="9072"/>
      </w:tabs>
    </w:pPr>
  </w:style>
  <w:style w:type="character" w:styleId="PodnojeChar" w:customStyle="true">
    <w:name w:val="Podnožje Char"/>
    <w:basedOn w:val="Zadanifontodlomka"/>
    <w:link w:val="Podnoje"/>
    <w:uiPriority w:val="99"/>
    <w:rsid w:val="00F37825"/>
    <w:rPr>
      <w:rFonts w:cstheme="minorBidi"/>
      <w:szCs w:val="22"/>
    </w:rPr>
  </w:style>
  <w:style w:type="character" w:styleId="Tekstrezerviranogmjesta">
    <w:name w:val="Placeholder Text"/>
    <w:basedOn w:val="Zadanifontodlomka"/>
    <w:uiPriority w:val="99"/>
    <w:semiHidden/>
    <w:rsid w:val="00E403AE"/>
    <w:rPr>
      <w:color w:val="808080"/>
      <w:bdr w:val="none" w:color="auto" w:sz="0" w:space="0"/>
      <w:shd w:val="clear" w:color="auto" w:fill="auto"/>
    </w:rPr>
  </w:style>
  <w:style w:type="character" w:styleId="eSPISCCParagraphDefaultFont" w:customStyle="true">
    <w:name w:val="eSPIS_CC_Paragraph Default Font"/>
    <w:basedOn w:val="Zadanifontodlomka"/>
    <w:rsid w:val="00E403AE"/>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E403AE"/>
    <w:rPr>
      <w:b/>
      <w:bdr w:val="none" w:color="auto" w:sz="0" w:space="0"/>
      <w:shd w:val="clear" w:color="auto" w:fill="FFFFCC"/>
      <w:lang w:val="hr-HR"/>
    </w:rPr>
  </w:style>
  <w:style w:type="character" w:styleId="PozadinaSvijetloCrvena" w:customStyle="true">
    <w:name w:val="Pozadina_SvijetloCrvena"/>
    <w:basedOn w:val="eSPISCCParagraphDefaultFont"/>
    <w:rsid w:val="00E403AE"/>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E403AE"/>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3F54"/>
    <w:rPr>
      <w:rFonts w:cstheme="minorBidi"/>
      <w:szCs w:val="22"/>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styleId="Zaglavlje" w:type="paragraph">
    <w:name w:val="header"/>
    <w:basedOn w:val="Normal"/>
    <w:link w:val="ZaglavljeChar"/>
    <w:uiPriority w:val="99"/>
    <w:unhideWhenUsed/>
    <w:rsid w:val="00F37825"/>
    <w:pPr>
      <w:tabs>
        <w:tab w:pos="4536" w:val="center"/>
        <w:tab w:pos="9072" w:val="right"/>
      </w:tabs>
    </w:pPr>
  </w:style>
  <w:style w:customStyle="1" w:styleId="ZaglavljeChar" w:type="character">
    <w:name w:val="Zaglavlje Char"/>
    <w:basedOn w:val="Zadanifontodlomka"/>
    <w:link w:val="Zaglavlje"/>
    <w:uiPriority w:val="99"/>
    <w:rsid w:val="00F37825"/>
    <w:rPr>
      <w:rFonts w:cstheme="minorBidi"/>
      <w:szCs w:val="22"/>
    </w:rPr>
  </w:style>
  <w:style w:styleId="Podnoje" w:type="paragraph">
    <w:name w:val="footer"/>
    <w:basedOn w:val="Normal"/>
    <w:link w:val="PodnojeChar"/>
    <w:uiPriority w:val="99"/>
    <w:unhideWhenUsed/>
    <w:rsid w:val="00F37825"/>
    <w:pPr>
      <w:tabs>
        <w:tab w:pos="4536" w:val="center"/>
        <w:tab w:pos="9072" w:val="right"/>
      </w:tabs>
    </w:pPr>
  </w:style>
  <w:style w:customStyle="1" w:styleId="PodnojeChar" w:type="character">
    <w:name w:val="Podnožje Char"/>
    <w:basedOn w:val="Zadanifontodlomka"/>
    <w:link w:val="Podnoje"/>
    <w:uiPriority w:val="99"/>
    <w:rsid w:val="00F37825"/>
    <w:rPr>
      <w:rFonts w:cstheme="minorBidi"/>
      <w:szCs w:val="22"/>
    </w:rPr>
  </w:style>
  <w:style w:styleId="Tekstrezerviranogmjesta" w:type="character">
    <w:name w:val="Placeholder Text"/>
    <w:basedOn w:val="Zadanifontodlomka"/>
    <w:uiPriority w:val="99"/>
    <w:semiHidden/>
    <w:rsid w:val="00E403AE"/>
    <w:rPr>
      <w:color w:val="808080"/>
      <w:bdr w:color="auto" w:space="0" w:sz="0" w:val="none"/>
      <w:shd w:color="auto" w:fill="auto" w:val="clear"/>
    </w:rPr>
  </w:style>
  <w:style w:customStyle="1" w:styleId="eSPISCCParagraphDefaultFont" w:type="character">
    <w:name w:val="eSPIS_CC_Paragraph Default Font"/>
    <w:basedOn w:val="Zadanifontodlomka"/>
    <w:rsid w:val="00E403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03AE"/>
    <w:rPr>
      <w:b/>
      <w:bdr w:color="auto" w:space="0" w:sz="0" w:val="none"/>
      <w:shd w:color="auto" w:fill="FFFFCC" w:val="clear"/>
      <w:lang w:val="hr-HR"/>
    </w:rPr>
  </w:style>
  <w:style w:customStyle="1" w:styleId="PozadinaSvijetloCrvena" w:type="character">
    <w:name w:val="Pozadina_SvijetloCrvena"/>
    <w:basedOn w:val="eSPISCCParagraphDefaultFont"/>
    <w:rsid w:val="00E403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03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lipnja 2020.</izvorni_sadrzaj>
    <derivirana_varijabla naziv="DomainObject.PlaniraniZavrsetakDatum_1">24. lipnja 2020.</derivirana_varijabla>
  </DomainObject.PlaniraniZavrsetakDatum>
  <DomainObject.PlaniraniPocetakDatum>
    <izvorni_sadrzaj>24. lipnja 2020.</izvorni_sadrzaj>
    <derivirana_varijabla naziv="DomainObject.PlaniraniPocetakDatum_1">24.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09:47</izvorni_sadrzaj>
    <derivirana_varijabla naziv="DomainObject.PlaniraniZavrsetakVrijeme_1">09:47</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lipnja 2020.</izvorni_sadrzaj>
    <derivirana_varijabla naziv="DomainObject.Zapisnik.DatumKreiranja_1">24. lipnja 2020.</derivirana_varijabla>
  </DomainObject.Zapisnik.DatumKreiranja>
  <DomainObject.Zapisnik.ImovinskaKorist>
    <izvorni_sadrzaj/>
    <derivirana_varijabla naziv="DomainObject.Zapisnik.ImovinskaKorist_1"/>
  </DomainObject.Zapisnik.ImovinskaKorist>
  <DomainObject.Zapisnik.Oznaka>
    <izvorni_sadrzaj>St-489/2013-53</izvorni_sadrzaj>
    <derivirana_varijabla naziv="DomainObject.Zapisnik.Oznaka_1">St-489/2013-53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St-489/2013</izvorni_sadrzaj>
    <derivirana_varijabla naziv="DomainObject.Predmet.OznakaBroj_1">St-489/2013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DRAGAN HERCEG</izvorni_sadrzaj>
    <derivirana_varijabla naziv="DomainObject.Predmet.ProtustrankaFormated_1">  DRAGAN HERCEG</derivirana_varijabla>
  </DomainObject.Predmet.ProtustrankaFormated>
  <DomainObject.Predmet.ProtustrankaFormatedOIB>
    <izvorni_sadrzaj>  DRAGAN HERCEG, OIB 81826496693</izvorni_sadrzaj>
    <derivirana_varijabla naziv="DomainObject.Predmet.ProtustrankaFormatedOIB_1">  DRAGAN HERCEG, OIB 81826496693</derivirana_varijabla>
  </DomainObject.Predmet.ProtustrankaFormatedOIB>
  <DomainObject.Predmet.ProtustrankaFormatedWithAdress>
    <izvorni_sadrzaj> DRAGAN HERCEG, Donja vala 155, 21334 Drvenik</izvorni_sadrzaj>
    <derivirana_varijabla naziv="DomainObject.Predmet.ProtustrankaFormatedWithAdress_1"> DRAGAN HERCEG, Donja vala 155, 21334 Drvenik</derivirana_varijabla>
  </DomainObject.Predmet.ProtustrankaFormatedWithAdress>
  <DomainObject.Predmet.ProtustrankaFormatedWithAdressOIB>
    <izvorni_sadrzaj> DRAGAN HERCEG, OIB 81826496693, Donja vala 155, 21334 Drvenik</izvorni_sadrzaj>
    <derivirana_varijabla naziv="DomainObject.Predmet.ProtustrankaFormatedWithAdressOIB_1"> DRAGAN HERCEG, OIB 81826496693, Donja vala 155, 21334 Drvenik</derivirana_varijabla>
  </DomainObject.Predmet.ProtustrankaFormatedWithAdressOIB>
  <DomainObject.Predmet.ProtustrankaWithAdress>
    <izvorni_sadrzaj>DRAGAN HERCEG Donja vala 155, 21334 Drvenik</izvorni_sadrzaj>
    <derivirana_varijabla naziv="DomainObject.Predmet.ProtustrankaWithAdress_1">DRAGAN HERCEG Donja vala 155, 21334 Drvenik</derivirana_varijabla>
  </DomainObject.Predmet.ProtustrankaWithAdress>
  <DomainObject.Predmet.ProtustrankaWithAdressOIB>
    <izvorni_sadrzaj>DRAGAN HERCEG, OIB 81826496693, Donja vala 155, 21334 Drvenik</izvorni_sadrzaj>
    <derivirana_varijabla naziv="DomainObject.Predmet.ProtustrankaWithAdressOIB_1">DRAGAN HERCEG, OIB 81826496693, Donja vala 155, 21334 Drvenik</derivirana_varijabla>
  </DomainObject.Predmet.ProtustrankaWithAdressOIB>
  <DomainObject.Predmet.ProtustrankaNazivFormated>
    <izvorni_sadrzaj>DRAGAN HERCEG</izvorni_sadrzaj>
    <derivirana_varijabla naziv="DomainObject.Predmet.ProtustrankaNazivFormated_1">DRAGAN HERCEG</derivirana_varijabla>
  </DomainObject.Predmet.ProtustrankaNazivFormated>
  <DomainObject.Predmet.ProtustrankaNazivFormatedOIB>
    <izvorni_sadrzaj>DRAGAN HERCEG, OIB 81826496693</izvorni_sadrzaj>
    <derivirana_varijabla naziv="DomainObject.Predmet.ProtustrankaNazivFormatedOIB_1">DRAGAN HERCEG, OIB 81826496693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127995.28</izvorni_sadrzaj>
    <derivirana_varijabla naziv="DomainObject.Predmet.TrenutnaVrijednost_1">127995.28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DRAGAN HERCEG</item>
    </izvorni_sadrzaj>
    <derivirana_varijabla naziv="DomainObject.Predmet.ProtuStrankaListFormated_1">
      <item>DRAGAN HERCEG</item>
    </derivirana_varijabla>
  </DomainObject.Predmet.ProtuStrankaListFormated>
  <DomainObject.Predmet.ProtuStrankaListFormatedOIB>
    <izvorni_sadrzaj>
      <item>DRAGAN HERCEG, OIB 81826496693</item>
    </izvorni_sadrzaj>
    <derivirana_varijabla naziv="DomainObject.Predmet.ProtuStrankaListFormatedOIB_1">
      <item>DRAGAN HERCEG, OIB 81826496693</item>
    </derivirana_varijabla>
  </DomainObject.Predmet.ProtuStrankaListFormatedOIB>
  <DomainObject.Predmet.ProtuStrankaListFormatedWithAdress>
    <izvorni_sadrzaj>
      <item>DRAGAN HERCEG, Donja vala 155, 21334 Drvenik</item>
    </izvorni_sadrzaj>
    <derivirana_varijabla naziv="DomainObject.Predmet.ProtuStrankaListFormatedWithAdress_1">
      <item>DRAGAN HERCEG, Donja vala 155, 21334 Drvenik</item>
    </derivirana_varijabla>
  </DomainObject.Predmet.ProtuStrankaListFormatedWithAdress>
  <DomainObject.Predmet.ProtuStrankaListFormatedWithAdressOIB>
    <izvorni_sadrzaj>
      <item>DRAGAN HERCEG, OIB 81826496693, Donja vala 155, 21334 Drvenik</item>
    </izvorni_sadrzaj>
    <derivirana_varijabla naziv="DomainObject.Predmet.ProtuStrankaListFormatedWithAdressOIB_1">
      <item>DRAGAN HERCEG, OIB 81826496693, Donja vala 155, 21334 Drvenik</item>
    </derivirana_varijabla>
  </DomainObject.Predmet.ProtuStrankaListFormatedWithAdressOIB>
  <DomainObject.Predmet.ProtuStrankaListNazivFormated>
    <izvorni_sadrzaj>
      <item>DRAGAN HERCEG</item>
    </izvorni_sadrzaj>
    <derivirana_varijabla naziv="DomainObject.Predmet.ProtuStrankaListNazivFormated_1">
      <item>DRAGAN HERCEG</item>
    </derivirana_varijabla>
  </DomainObject.Predmet.ProtuStrankaListNazivFormated>
  <DomainObject.Predmet.ProtuStrankaListNazivFormatedOIB>
    <izvorni_sadrzaj>
      <item>DRAGAN HERCEG, OIB 81826496693</item>
    </izvorni_sadrzaj>
    <derivirana_varijabla naziv="DomainObject.Predmet.ProtuStrankaListNazivFormatedOIB_1">
      <item>DRAGAN HERCEG, OIB 81826496693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lipnja 2020.</izvorni_sadrzaj>
    <derivirana_varijabla naziv="DomainObject.Datum_1">24. lipnja 2020.</derivirana_varijabla>
  </DomainObject.Datum>
  <DomainObject.PoslovniBrojDokumenta>
    <izvorni_sadrzaj>St-489/2013-53</izvorni_sadrzaj>
    <derivirana_varijabla naziv="DomainObject.PoslovniBrojDokumenta_1">St-489/2013-53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DRAGAN HERCEG</izvorni_sadrzaj>
    <derivirana_varijabla naziv="DomainObject.Predmet.ProtustrankaIDrugi_1">DRAGAN HERCEG</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DRAGAN HERCEG, OIB 81826496693, Donja vala 155, 21334 Drvenik</izvorni_sadrzaj>
    <derivirana_varijabla naziv="DomainObject.Predmet.ProtustrankaIDrugiAdressOIB_1">DRAGAN HERCEG, OIB 81826496693, Donja vala 155, 21334 Drvenik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DRAGAN HERCEG</item>
    </izvorni_sadrzaj>
    <derivirana_varijabla naziv="DomainObject.Predmet.SudioniciListNaziv_1">
      <item>FINANCIJSKA AGENCIJA, RC SPLIT</item>
      <item>DRAGAN HERCEG</item>
    </derivirana_varijabla>
  </DomainObject.Predmet.SudioniciListNaziv>
  <DomainObject.Predmet.SudioniciListAdressOIB>
    <izvorni_sadrzaj>
      <item>FINANCIJSKA AGENCIJA, RC SPLIT, OIB 85821130368, Mažuranićevo šetalište 24 b,21000 Split</item>
      <item>DRAGAN HERCEG, OIB 81826496693, Donja vala 155,21334 Drvenik</item>
    </izvorni_sadrzaj>
    <derivirana_varijabla naziv="DomainObject.Predmet.SudioniciListAdressOIB_1">
      <item>FINANCIJSKA AGENCIJA, RC SPLIT, OIB 85821130368, Mažuranićevo šetalište 24 b,21000 Split</item>
      <item>DRAGAN HERCEG, OIB 81826496693, Donja vala 155,21334 Drvenik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81826496693</item>
    </izvorni_sadrzaj>
    <derivirana_varijabla naziv="DomainObject.Predmet.SudioniciListNazivOIB_1">
      <item>, OIB 85821130368</item>
      <item>, OIB 81826496693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studenog 2013.</izvorni_sadrzaj>
    <derivirana_varijabla naziv="DomainObject.Predmet.DatumPocetkaProcesa_1">28. studenog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146A85-490A-448D-81C1-758D8A6F934C}">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634</properties:Words>
  <properties:Characters>3627</properties:Characters>
  <properties:Lines>93</properties:Lines>
  <properties:Paragraphs>29</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2020-06-24T06:00:00Z</dcterms:created>
  <dc:creator>Velimir Vuković</dc:creator>
  <cp:lastModifiedBy>Sanja Periš</cp:lastModifiedBy>
  <dcterms:modified xmlns:xsi="http://www.w3.org/2001/XMLSchema-instance" xsi:type="dcterms:W3CDTF">2020-06-24T07:54:00Z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St-489/2013-53 / Zapisnik - Skupština vjerovnika (st-489-13 skupština zap._.docx)</vt:lpwstr>
  </prop:property>
  <prop:property fmtid="{D5CDD505-2E9C-101B-9397-08002B2CF9AE}" pid="4" name="CC_coloring">
    <vt:bool>false</vt:bool>
  </prop:property>
  <prop:property fmtid="{D5CDD505-2E9C-101B-9397-08002B2CF9AE}" pid="5" name="BrojStranica">
    <vt:i4>2</vt:i4>
  </prop:property>
</prop:Properties>
</file>